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82F99" w14:textId="77777777" w:rsidR="00C121B5" w:rsidRDefault="00C121B5" w:rsidP="002F49CD">
      <w:pPr>
        <w:jc w:val="both"/>
        <w:rPr>
          <w:rFonts w:cs="Arial"/>
          <w:b/>
          <w:sz w:val="28"/>
        </w:rPr>
      </w:pPr>
    </w:p>
    <w:p w14:paraId="3B7B245A" w14:textId="7D531F8B" w:rsidR="002F49CD" w:rsidRDefault="005D4BF1" w:rsidP="002F49CD">
      <w:pPr>
        <w:jc w:val="both"/>
        <w:rPr>
          <w:rFonts w:cs="Arial"/>
          <w:b/>
          <w:sz w:val="28"/>
        </w:rPr>
      </w:pPr>
      <w:bookmarkStart w:id="0" w:name="_Hlk152143178"/>
      <w:r w:rsidRPr="005D4BF1">
        <w:rPr>
          <w:rFonts w:cs="Arial"/>
          <w:b/>
          <w:sz w:val="28"/>
        </w:rPr>
        <w:t>Kouzelná vstupenka bude pomáhat potřebným</w:t>
      </w:r>
    </w:p>
    <w:p w14:paraId="2C53574A" w14:textId="77777777" w:rsidR="00C121B5" w:rsidRPr="008E53A9" w:rsidRDefault="00C121B5" w:rsidP="002F49CD">
      <w:pPr>
        <w:jc w:val="both"/>
        <w:rPr>
          <w:rFonts w:cs="Arial"/>
          <w:b/>
          <w:sz w:val="28"/>
        </w:rPr>
      </w:pPr>
    </w:p>
    <w:p w14:paraId="0AE5C6F5" w14:textId="7A7BA32C" w:rsidR="005D4BF1" w:rsidRPr="005D4BF1" w:rsidRDefault="0080434F" w:rsidP="005D4BF1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7</w:t>
      </w:r>
      <w:r w:rsidR="005D4BF1" w:rsidRPr="005D4BF1">
        <w:rPr>
          <w:rFonts w:cs="Arial"/>
          <w:b/>
          <w:bCs/>
        </w:rPr>
        <w:t>. 1</w:t>
      </w:r>
      <w:r w:rsidR="002E6DBC">
        <w:rPr>
          <w:rFonts w:cs="Arial"/>
          <w:b/>
          <w:bCs/>
        </w:rPr>
        <w:t>2</w:t>
      </w:r>
      <w:r w:rsidR="005D4BF1" w:rsidRPr="005D4BF1">
        <w:rPr>
          <w:rFonts w:cs="Arial"/>
          <w:b/>
          <w:bCs/>
        </w:rPr>
        <w:t xml:space="preserve">. 2023, Ostrava – Divadlo loutek Ostrava a </w:t>
      </w:r>
      <w:r w:rsidR="002E6DBC">
        <w:rPr>
          <w:rFonts w:cs="Arial"/>
          <w:b/>
          <w:bCs/>
        </w:rPr>
        <w:t xml:space="preserve">ostravská pobočka </w:t>
      </w:r>
      <w:r w:rsidR="005D4BF1" w:rsidRPr="005D4BF1">
        <w:rPr>
          <w:rFonts w:cs="Arial"/>
          <w:b/>
          <w:bCs/>
        </w:rPr>
        <w:t>neziskov</w:t>
      </w:r>
      <w:r w:rsidR="002E6DBC">
        <w:rPr>
          <w:rFonts w:cs="Arial"/>
          <w:b/>
          <w:bCs/>
        </w:rPr>
        <w:t>é</w:t>
      </w:r>
      <w:r w:rsidR="005D4BF1" w:rsidRPr="005D4BF1">
        <w:rPr>
          <w:rFonts w:cs="Arial"/>
          <w:b/>
          <w:bCs/>
        </w:rPr>
        <w:t xml:space="preserve"> organizace ADRA spouští od </w:t>
      </w:r>
      <w:r w:rsidR="002E6DBC">
        <w:rPr>
          <w:rFonts w:cs="Arial"/>
          <w:b/>
          <w:bCs/>
        </w:rPr>
        <w:t>prosince</w:t>
      </w:r>
      <w:r w:rsidR="005D4BF1" w:rsidRPr="005D4BF1">
        <w:rPr>
          <w:rFonts w:cs="Arial"/>
          <w:b/>
          <w:bCs/>
        </w:rPr>
        <w:t xml:space="preserve"> dlouhodobý projekt s názvem Kouzelná vstupenka. Díky Kouzelné vstupence se do divadla dostanou i děti ze sociálně slabších rodin, které by si jinak návštěvu nemohly dovolit.</w:t>
      </w:r>
    </w:p>
    <w:p w14:paraId="2C0E60CC" w14:textId="11F10901" w:rsidR="005D4BF1" w:rsidRPr="002E6DBC" w:rsidRDefault="005D4BF1" w:rsidP="005D4BF1">
      <w:pPr>
        <w:jc w:val="both"/>
        <w:rPr>
          <w:rFonts w:cs="Arial"/>
          <w:strike/>
        </w:rPr>
      </w:pPr>
      <w:r w:rsidRPr="005D4BF1">
        <w:rPr>
          <w:rFonts w:cs="Arial"/>
        </w:rPr>
        <w:t xml:space="preserve">Diváci Divadla loutek budou mít při nákupu vstupenek nově možnost přikoupit i tzv. Kouzelnou vstupenku v hodnotě </w:t>
      </w:r>
      <w:r w:rsidR="00473F9D">
        <w:rPr>
          <w:rFonts w:cs="Arial"/>
        </w:rPr>
        <w:t>150</w:t>
      </w:r>
      <w:r w:rsidR="009A259C">
        <w:rPr>
          <w:rFonts w:cs="Arial"/>
        </w:rPr>
        <w:t xml:space="preserve"> </w:t>
      </w:r>
      <w:r w:rsidR="00473F9D">
        <w:rPr>
          <w:rFonts w:cs="Arial"/>
        </w:rPr>
        <w:t>Kč</w:t>
      </w:r>
      <w:r w:rsidRPr="005D4BF1">
        <w:rPr>
          <w:rFonts w:cs="Arial"/>
        </w:rPr>
        <w:t xml:space="preserve">. Ta potom poputuje do organizace ADRA, která ji dále bude distribuovat </w:t>
      </w:r>
      <w:r w:rsidRPr="002E6DBC">
        <w:rPr>
          <w:rFonts w:cs="Arial"/>
        </w:rPr>
        <w:t>mezi děti</w:t>
      </w:r>
      <w:r w:rsidR="0030189E" w:rsidRPr="002E6DBC">
        <w:rPr>
          <w:rFonts w:cs="Arial"/>
        </w:rPr>
        <w:t xml:space="preserve">, které </w:t>
      </w:r>
      <w:r w:rsidR="0030189E" w:rsidRPr="005338FE">
        <w:rPr>
          <w:rFonts w:cs="Arial"/>
        </w:rPr>
        <w:t xml:space="preserve">navštěvují dobrovolníci. </w:t>
      </w:r>
      <w:r w:rsidR="002078DD" w:rsidRPr="002E6DBC">
        <w:rPr>
          <w:rFonts w:cs="Arial"/>
        </w:rPr>
        <w:t xml:space="preserve"> </w:t>
      </w:r>
    </w:p>
    <w:p w14:paraId="070CD483" w14:textId="37366DC5" w:rsidR="005D4BF1" w:rsidRPr="005D4BF1" w:rsidRDefault="005D4BF1" w:rsidP="005D4BF1">
      <w:pPr>
        <w:jc w:val="both"/>
        <w:rPr>
          <w:rFonts w:cs="Arial"/>
        </w:rPr>
      </w:pPr>
      <w:r w:rsidRPr="009A259C">
        <w:rPr>
          <w:rFonts w:cs="Arial"/>
          <w:i/>
          <w:iCs/>
        </w:rPr>
        <w:t xml:space="preserve">„Jednou z rolí dětského divadla je vzdělávat a obohacovat </w:t>
      </w:r>
      <w:r w:rsidR="00473F9D" w:rsidRPr="009A259C">
        <w:rPr>
          <w:rFonts w:cs="Arial"/>
          <w:i/>
          <w:iCs/>
        </w:rPr>
        <w:t xml:space="preserve">rozvoj </w:t>
      </w:r>
      <w:r w:rsidRPr="009A259C">
        <w:rPr>
          <w:rFonts w:cs="Arial"/>
          <w:i/>
          <w:iCs/>
        </w:rPr>
        <w:t>malých diváků, proto je škoda, že existuje skupina dětí, která se do našeho divadla nikdy nepodívá. A to chceme alespoň trochu změnit</w:t>
      </w:r>
      <w:r w:rsidR="00473F9D" w:rsidRPr="009A259C">
        <w:rPr>
          <w:rFonts w:cs="Arial"/>
          <w:i/>
          <w:iCs/>
        </w:rPr>
        <w:t xml:space="preserve">. Advent je čas radostného očekávání, duchovního rozjímaní a dobročinnosti, chceme proto vyzvat naše pravidelné diváky k nákupu Kouzelné vstupenky, aby se první děti mohli těšit z krásného dárku již na Vánoce </w:t>
      </w:r>
      <w:r w:rsidRPr="009A259C">
        <w:rPr>
          <w:rFonts w:cs="Arial"/>
          <w:i/>
          <w:iCs/>
        </w:rPr>
        <w:t>“</w:t>
      </w:r>
      <w:r w:rsidRPr="009A259C">
        <w:rPr>
          <w:rFonts w:cs="Arial"/>
        </w:rPr>
        <w:t xml:space="preserve"> říká ředitelka Divadla loutek Alena</w:t>
      </w:r>
      <w:r w:rsidRPr="005D4BF1">
        <w:rPr>
          <w:rFonts w:cs="Arial"/>
        </w:rPr>
        <w:t xml:space="preserve"> Punčochářová.</w:t>
      </w:r>
    </w:p>
    <w:p w14:paraId="5A62B9E2" w14:textId="7EE44634" w:rsidR="005D4BF1" w:rsidRPr="008E53A9" w:rsidRDefault="005D4BF1" w:rsidP="005D4BF1">
      <w:pPr>
        <w:jc w:val="both"/>
        <w:rPr>
          <w:rFonts w:cs="Arial"/>
        </w:rPr>
      </w:pPr>
      <w:r w:rsidRPr="002E6DBC">
        <w:rPr>
          <w:rFonts w:cs="Arial"/>
        </w:rPr>
        <w:t xml:space="preserve">Výběr potřebných rodin a dětí bude mít na starosti ostravská pobočka organizace ADRA. </w:t>
      </w:r>
      <w:r w:rsidRPr="002E6DBC">
        <w:rPr>
          <w:rFonts w:cs="Arial"/>
          <w:i/>
          <w:iCs/>
        </w:rPr>
        <w:t>„</w:t>
      </w:r>
      <w:r w:rsidR="0030189E" w:rsidRPr="002E6DBC">
        <w:rPr>
          <w:rFonts w:cs="Arial"/>
          <w:i/>
          <w:iCs/>
        </w:rPr>
        <w:t xml:space="preserve">Naši dobrovolníci navštěvují děti v nemocnicích, v pěstounských rodinách, ale i ohrožené děti, které se ocitnou v zařízení pro děti vyžadující okamžitou pomoc. Těm všem přinášejí do života radost, nové zážitky </w:t>
      </w:r>
      <w:r w:rsidR="003B5887" w:rsidRPr="002E6DBC">
        <w:rPr>
          <w:rFonts w:cs="Arial"/>
          <w:i/>
          <w:iCs/>
        </w:rPr>
        <w:t>a</w:t>
      </w:r>
      <w:r w:rsidR="0030189E" w:rsidRPr="002E6DBC">
        <w:rPr>
          <w:rFonts w:cs="Arial"/>
          <w:i/>
          <w:iCs/>
        </w:rPr>
        <w:t xml:space="preserve"> podporu</w:t>
      </w:r>
      <w:r w:rsidR="003B5887" w:rsidRPr="002E6DBC">
        <w:rPr>
          <w:rFonts w:cs="Arial"/>
          <w:i/>
          <w:iCs/>
        </w:rPr>
        <w:t xml:space="preserve"> ve chvílích, kdy na to vlastní rodina nestačí</w:t>
      </w:r>
      <w:r w:rsidR="0030189E" w:rsidRPr="002E6DBC">
        <w:rPr>
          <w:rFonts w:cs="Arial"/>
          <w:i/>
          <w:iCs/>
        </w:rPr>
        <w:t>.</w:t>
      </w:r>
      <w:r w:rsidR="003B5887" w:rsidRPr="002E6DBC">
        <w:rPr>
          <w:rFonts w:cs="Arial"/>
          <w:i/>
          <w:iCs/>
        </w:rPr>
        <w:t xml:space="preserve"> Dobrovolníci ADRA jsou pro děti staršími kamarády i vítanými společníky pro smysluplné trávení volného času. To že budou mít děti možnost navštívit Divadlo loutek, například i se svým dobrovolníkem, považujeme za skvělou myšlenku a děkujeme, že vedení divadla na tyto děti v předvánočním období myslí</w:t>
      </w:r>
      <w:r w:rsidR="002E6DBC" w:rsidRPr="002E6DBC">
        <w:rPr>
          <w:rFonts w:cs="Arial"/>
          <w:i/>
          <w:iCs/>
        </w:rPr>
        <w:t>,</w:t>
      </w:r>
      <w:r w:rsidR="0030189E" w:rsidRPr="002E6DBC">
        <w:rPr>
          <w:rFonts w:cs="Arial"/>
          <w:i/>
          <w:iCs/>
        </w:rPr>
        <w:t>“</w:t>
      </w:r>
      <w:r w:rsidRPr="002E6DBC">
        <w:rPr>
          <w:rFonts w:cs="Arial"/>
        </w:rPr>
        <w:t xml:space="preserve"> říká </w:t>
      </w:r>
      <w:r w:rsidR="002078DD" w:rsidRPr="002E6DBC">
        <w:rPr>
          <w:rFonts w:cs="Arial"/>
        </w:rPr>
        <w:t xml:space="preserve">Dagmar Hoferková </w:t>
      </w:r>
      <w:r w:rsidRPr="002E6DBC">
        <w:rPr>
          <w:rFonts w:cs="Arial"/>
        </w:rPr>
        <w:t>z organizace ADRA.</w:t>
      </w:r>
    </w:p>
    <w:bookmarkEnd w:id="0"/>
    <w:p w14:paraId="0D5CD4FF" w14:textId="77777777" w:rsidR="002F49CD" w:rsidRDefault="002F49CD" w:rsidP="002F49CD">
      <w:pPr>
        <w:pStyle w:val="Bezmezer"/>
        <w:tabs>
          <w:tab w:val="left" w:pos="7290"/>
          <w:tab w:val="right" w:pos="9072"/>
        </w:tabs>
        <w:rPr>
          <w:rFonts w:ascii="Arial Narrow" w:hAnsi="Arial Narrow"/>
          <w:b/>
          <w:sz w:val="28"/>
          <w:szCs w:val="28"/>
        </w:rPr>
      </w:pPr>
    </w:p>
    <w:p w14:paraId="3D640557" w14:textId="77777777" w:rsidR="002F49CD" w:rsidRPr="007515D7" w:rsidRDefault="002F49CD" w:rsidP="002F49CD">
      <w:pPr>
        <w:autoSpaceDE w:val="0"/>
        <w:autoSpaceDN w:val="0"/>
        <w:adjustRightInd w:val="0"/>
        <w:rPr>
          <w:rFonts w:cs="Arial"/>
          <w:b/>
        </w:rPr>
      </w:pPr>
    </w:p>
    <w:p w14:paraId="412DB81E" w14:textId="77777777" w:rsidR="002F49CD" w:rsidRPr="007515D7" w:rsidRDefault="002F49CD" w:rsidP="002F49CD">
      <w:pPr>
        <w:autoSpaceDE w:val="0"/>
        <w:autoSpaceDN w:val="0"/>
        <w:adjustRightInd w:val="0"/>
        <w:rPr>
          <w:rFonts w:cs="Arial"/>
          <w:b/>
        </w:rPr>
      </w:pPr>
    </w:p>
    <w:p w14:paraId="7D5793D6" w14:textId="77777777" w:rsidR="002F49CD" w:rsidRDefault="002F49CD" w:rsidP="002F49CD">
      <w:pPr>
        <w:pStyle w:val="article"/>
        <w:rPr>
          <w:rFonts w:ascii="Arial Narrow" w:hAnsi="Arial Narrow" w:cs="Arial"/>
          <w:b/>
          <w:i/>
          <w:sz w:val="18"/>
          <w:szCs w:val="20"/>
        </w:rPr>
      </w:pPr>
    </w:p>
    <w:p w14:paraId="23CF6444" w14:textId="77777777" w:rsidR="002F49CD" w:rsidRPr="007515D7" w:rsidRDefault="002F49CD" w:rsidP="002F49CD">
      <w:pPr>
        <w:pStyle w:val="article"/>
        <w:rPr>
          <w:rFonts w:ascii="Arial Narrow" w:hAnsi="Arial Narrow" w:cs="Arial"/>
          <w:b/>
          <w:i/>
          <w:sz w:val="18"/>
          <w:szCs w:val="20"/>
        </w:rPr>
      </w:pPr>
    </w:p>
    <w:p w14:paraId="072D9A42" w14:textId="77777777" w:rsidR="007515D7" w:rsidRPr="002F49CD" w:rsidRDefault="007515D7" w:rsidP="002F49CD"/>
    <w:sectPr w:rsidR="007515D7" w:rsidRPr="002F49CD" w:rsidSect="002A6967">
      <w:headerReference w:type="default" r:id="rId6"/>
      <w:footerReference w:type="default" r:id="rId7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94288" w14:textId="77777777" w:rsidR="0091649D" w:rsidRDefault="0091649D" w:rsidP="00F90C4B">
      <w:pPr>
        <w:spacing w:after="0" w:line="240" w:lineRule="auto"/>
      </w:pPr>
      <w:r>
        <w:separator/>
      </w:r>
    </w:p>
  </w:endnote>
  <w:endnote w:type="continuationSeparator" w:id="0">
    <w:p w14:paraId="7E12C0A7" w14:textId="77777777" w:rsidR="0091649D" w:rsidRDefault="0091649D" w:rsidP="00F9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AE909" w14:textId="5B87DAE0" w:rsidR="00F90C4B" w:rsidRDefault="004A2570">
    <w:pPr>
      <w:pStyle w:val="Zpat"/>
    </w:pPr>
    <w:r w:rsidRPr="004A2570">
      <w:rPr>
        <w:noProof/>
      </w:rPr>
      <w:drawing>
        <wp:inline distT="0" distB="0" distL="0" distR="0" wp14:anchorId="05E4A443" wp14:editId="44A8DE49">
          <wp:extent cx="5760720" cy="531495"/>
          <wp:effectExtent l="0" t="0" r="5080" b="190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3CE6D" w14:textId="77777777" w:rsidR="0091649D" w:rsidRDefault="0091649D" w:rsidP="00F90C4B">
      <w:pPr>
        <w:spacing w:after="0" w:line="240" w:lineRule="auto"/>
      </w:pPr>
      <w:r>
        <w:separator/>
      </w:r>
    </w:p>
  </w:footnote>
  <w:footnote w:type="continuationSeparator" w:id="0">
    <w:p w14:paraId="3BE80E13" w14:textId="77777777" w:rsidR="0091649D" w:rsidRDefault="0091649D" w:rsidP="00F9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9A756" w14:textId="167B206F" w:rsidR="000F1171" w:rsidRDefault="004A2570" w:rsidP="004A2570">
    <w:pPr>
      <w:pStyle w:val="Zhlav"/>
    </w:pPr>
    <w:r w:rsidRPr="004A2570">
      <w:rPr>
        <w:noProof/>
      </w:rPr>
      <w:drawing>
        <wp:anchor distT="0" distB="0" distL="114300" distR="114300" simplePos="0" relativeHeight="251658240" behindDoc="1" locked="0" layoutInCell="1" allowOverlap="1" wp14:anchorId="0C97FC19" wp14:editId="23E657D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5080" b="63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B54D2F" w14:textId="77777777" w:rsidR="000F1171" w:rsidRDefault="000F1171" w:rsidP="004A2570">
    <w:pPr>
      <w:pStyle w:val="Zhlav"/>
    </w:pPr>
  </w:p>
  <w:p w14:paraId="01ED65D0" w14:textId="77777777" w:rsidR="004A2570" w:rsidRDefault="004A2570" w:rsidP="004A2570">
    <w:pPr>
      <w:pStyle w:val="Zhlav"/>
      <w:spacing w:line="360" w:lineRule="auto"/>
      <w:rPr>
        <w:b/>
        <w:sz w:val="28"/>
      </w:rPr>
    </w:pPr>
  </w:p>
  <w:p w14:paraId="02533339" w14:textId="57E4DE44" w:rsidR="00F90C4B" w:rsidRPr="004A2570" w:rsidRDefault="004A2570" w:rsidP="004A257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</w:t>
    </w:r>
    <w:r w:rsidRPr="000F1171">
      <w:rPr>
        <w:b/>
        <w:sz w:val="28"/>
      </w:rPr>
      <w:t>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C4B"/>
    <w:rsid w:val="00065F5C"/>
    <w:rsid w:val="000F1171"/>
    <w:rsid w:val="002078DD"/>
    <w:rsid w:val="0026533C"/>
    <w:rsid w:val="00290D33"/>
    <w:rsid w:val="0029455E"/>
    <w:rsid w:val="002A6967"/>
    <w:rsid w:val="002E6DBC"/>
    <w:rsid w:val="002F49CD"/>
    <w:rsid w:val="0030189E"/>
    <w:rsid w:val="003918D1"/>
    <w:rsid w:val="003B5887"/>
    <w:rsid w:val="003F67F3"/>
    <w:rsid w:val="0041033D"/>
    <w:rsid w:val="00473F9D"/>
    <w:rsid w:val="00476460"/>
    <w:rsid w:val="004A2570"/>
    <w:rsid w:val="00573002"/>
    <w:rsid w:val="005D4BF1"/>
    <w:rsid w:val="006E59A5"/>
    <w:rsid w:val="0071726B"/>
    <w:rsid w:val="007515D7"/>
    <w:rsid w:val="0076471E"/>
    <w:rsid w:val="0080434F"/>
    <w:rsid w:val="00861DA4"/>
    <w:rsid w:val="008E53A9"/>
    <w:rsid w:val="0091649D"/>
    <w:rsid w:val="009852AF"/>
    <w:rsid w:val="009A259C"/>
    <w:rsid w:val="009D6DD3"/>
    <w:rsid w:val="00A114D1"/>
    <w:rsid w:val="00AE71D2"/>
    <w:rsid w:val="00BA57EF"/>
    <w:rsid w:val="00BD36F9"/>
    <w:rsid w:val="00C121B5"/>
    <w:rsid w:val="00D03BC9"/>
    <w:rsid w:val="00DF26D1"/>
    <w:rsid w:val="00E17831"/>
    <w:rsid w:val="00E37010"/>
    <w:rsid w:val="00F544A6"/>
    <w:rsid w:val="00F9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7B3312"/>
  <w15:docId w15:val="{C62AA932-A5D0-49AD-B4F6-7194DA05F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49CD"/>
    <w:rPr>
      <w:rFonts w:ascii="Arial Narrow" w:hAnsi="Arial Narrow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0C4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0C4B"/>
  </w:style>
  <w:style w:type="paragraph" w:styleId="Zpat">
    <w:name w:val="footer"/>
    <w:basedOn w:val="Normln"/>
    <w:link w:val="ZpatChar"/>
    <w:uiPriority w:val="99"/>
    <w:unhideWhenUsed/>
    <w:rsid w:val="00F90C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90C4B"/>
  </w:style>
  <w:style w:type="paragraph" w:styleId="Bezmezer">
    <w:name w:val="No Spacing"/>
    <w:uiPriority w:val="1"/>
    <w:qFormat/>
    <w:rsid w:val="00F90C4B"/>
    <w:pPr>
      <w:spacing w:after="0" w:line="240" w:lineRule="auto"/>
    </w:pPr>
  </w:style>
  <w:style w:type="paragraph" w:customStyle="1" w:styleId="article">
    <w:name w:val="article"/>
    <w:basedOn w:val="Normln"/>
    <w:rsid w:val="00751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rsid w:val="007515D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3018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018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0189E"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018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0189E"/>
    <w:rPr>
      <w:rFonts w:ascii="Arial Narrow" w:hAnsi="Arial Narrow"/>
      <w:b/>
      <w:bCs/>
      <w:sz w:val="20"/>
      <w:szCs w:val="20"/>
    </w:rPr>
  </w:style>
  <w:style w:type="paragraph" w:styleId="Revize">
    <w:name w:val="Revision"/>
    <w:hidden/>
    <w:uiPriority w:val="99"/>
    <w:semiHidden/>
    <w:rsid w:val="002E6DBC"/>
    <w:pPr>
      <w:spacing w:after="0" w:line="240" w:lineRule="auto"/>
    </w:pPr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Lucie Mičková</cp:lastModifiedBy>
  <cp:revision>8</cp:revision>
  <dcterms:created xsi:type="dcterms:W3CDTF">2023-11-23T11:36:00Z</dcterms:created>
  <dcterms:modified xsi:type="dcterms:W3CDTF">2023-12-06T14:03:00Z</dcterms:modified>
</cp:coreProperties>
</file>